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VISTO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el expediente EX-20XX-XXXXXXXX-GDEBA-XXXXXXXX por el cual tramita el otorgamiento de un permiso por …………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con goce de haberes a favor del/de la agente …………, y </w:t>
      </w:r>
    </w:p>
    <w:p w:rsidR="00000000" w:rsidDel="00000000" w:rsidP="00000000" w:rsidRDefault="00000000" w:rsidRPr="00000000" w14:paraId="00000002">
      <w:pPr>
        <w:spacing w:after="301" w:line="265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CONSIDERANDO: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el/la agente ………… (DNI XX.XXX.XXX - Clase: XXXX) revista en un cargo en el Agrupamiento Personal …………, Categoría Salarial X, con denominación del cargo …………, Grado XX, Código X y con un régimen de ………… (XX) horas semanales de labor en …………;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45" w:hanging="1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 el/la agente solicita un permiso por ………… con goce de haberes, a partir del ………… y hasta el ………… para …………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rtl w:val="0"/>
        </w:rPr>
        <w:t xml:space="preserve">; </w:t>
      </w:r>
    </w:p>
    <w:p w:rsidR="00000000" w:rsidDel="00000000" w:rsidP="00000000" w:rsidRDefault="00000000" w:rsidRPr="00000000" w14:paraId="00000005">
      <w:pPr>
        <w:spacing w:after="306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………… presta su conformidad con la gestión propiciada; </w:t>
      </w:r>
    </w:p>
    <w:p w:rsidR="00000000" w:rsidDel="00000000" w:rsidP="00000000" w:rsidRDefault="00000000" w:rsidRPr="00000000" w14:paraId="00000006">
      <w:pPr>
        <w:spacing w:after="199" w:line="365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han tomado la intervención de su competencia la Dirección Provincial de Personal y la Dirección Provincial de Asuntos Técnicos y Asesoramiento, dependientes de la Subsecretaría de Gestión y Empleo Público y de la Subsecretaría Legal y Técnica respectivamente, ambas dependientes de la Secretaría General; </w:t>
      </w:r>
    </w:p>
    <w:p w:rsidR="00000000" w:rsidDel="00000000" w:rsidP="00000000" w:rsidRDefault="00000000" w:rsidRPr="00000000" w14:paraId="00000007">
      <w:pPr>
        <w:spacing w:after="317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………… se ha/n expedido favorablemente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 </w:t>
      </w:r>
    </w:p>
    <w:p w:rsidR="00000000" w:rsidDel="00000000" w:rsidP="00000000" w:rsidRDefault="00000000" w:rsidRPr="00000000" w14:paraId="00000008">
      <w:pPr>
        <w:spacing w:after="199" w:line="365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la gestión que se promueve se efectúa de conformidad con lo establecido en los artículos 61 inciso X) y XX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la Ley N° 10.430 (Texto Ordenado por Decreto N° 1869/96) y su Decreto Reglamentario N° 4161/96; </w:t>
      </w:r>
    </w:p>
    <w:p w:rsidR="00000000" w:rsidDel="00000000" w:rsidP="00000000" w:rsidRDefault="00000000" w:rsidRPr="00000000" w14:paraId="00000009">
      <w:pPr>
        <w:spacing w:after="106" w:before="240" w:line="360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la presente medida se dicta en uso de las atribuciones conferidas por el artículo 144 -proemio- de la Constitución de la provincia de Buenos Aires; </w:t>
      </w:r>
    </w:p>
    <w:p w:rsidR="00000000" w:rsidDel="00000000" w:rsidP="00000000" w:rsidRDefault="00000000" w:rsidRPr="00000000" w14:paraId="0000000A">
      <w:pPr>
        <w:spacing w:after="306" w:before="240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 ello, </w:t>
      </w:r>
    </w:p>
    <w:p w:rsidR="00000000" w:rsidDel="00000000" w:rsidP="00000000" w:rsidRDefault="00000000" w:rsidRPr="00000000" w14:paraId="0000000B">
      <w:pPr>
        <w:spacing w:after="301" w:line="265" w:lineRule="auto"/>
        <w:ind w:right="45" w:hanging="1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EL GOBERNADOR DE LA PROVINCIA DE BUENOS AIRES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301" w:line="265" w:lineRule="auto"/>
        <w:ind w:right="45" w:hanging="1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DECRETA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9" w:before="240" w:line="360" w:lineRule="auto"/>
        <w:ind w:right="45" w:hanging="10"/>
        <w:jc w:val="both"/>
        <w:rPr>
          <w:rFonts w:ascii="Arial" w:cs="Arial" w:eastAsia="Arial" w:hAnsi="Arial"/>
          <w:color w:val="000000"/>
        </w:rPr>
      </w:pPr>
      <w:bookmarkStart w:colFirst="0" w:colLast="0" w:name="_heading=h.tjhot1efvlpc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ARTÍCULO 1º.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Conceder en la Jurisdicción X.X.X.XX, …………, a partir del ………… y hasta el …………, el permiso por ………… con goce de haberes a favor del/de la agente ………… (DNI XX.XXX.XXX - Clase: XXXX), quien revista en un cargo en el Agrupamiento Personal …………, Categoría Salarial X, con denominación del cargo …………, Grado XX, Código X y con un régimen de ………… (XX) horas semanales de labor en …………, de conformidad con lo establecido en los artículos 61 inciso X) y XX de la Ley N° 10.430 (Texto Ordenado por Decreto N° 1869/96) y su Decreto Reglamentario N° 4161/96. </w:t>
      </w:r>
    </w:p>
    <w:p w:rsidR="00000000" w:rsidDel="00000000" w:rsidP="00000000" w:rsidRDefault="00000000" w:rsidRPr="00000000" w14:paraId="0000000E">
      <w:pPr>
        <w:spacing w:after="255" w:before="240" w:line="365" w:lineRule="auto"/>
        <w:ind w:right="45" w:hanging="1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ARTÍCULO 2°.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El presente decreto será refrendado por los Ministros Secretarios en los Departamentos de …………y del Ministerio de Gobierno. </w:t>
      </w:r>
    </w:p>
    <w:p w:rsidR="00000000" w:rsidDel="00000000" w:rsidP="00000000" w:rsidRDefault="00000000" w:rsidRPr="00000000" w14:paraId="0000000F">
      <w:pPr>
        <w:ind w:right="45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ARTÍCULO 3º.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Registrar, notificar, comunicar y dar al SINDMA. Cumplido, archivar.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59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Consignar en virtud de cuál de los supuestos se otorga el permiso. </w:t>
      </w:r>
    </w:p>
  </w:footnote>
  <w:footnote w:id="1"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2.00000000000003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Consignar las particularidades del caso según la razón por la cual fue solicitado el permiso.</w:t>
      </w:r>
    </w:p>
  </w:footnote>
  <w:footnote w:id="2"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Consignar las intervenciones de organismos de contralor y asesoramiento que se hayan dado, de acuerdo con las particularidades del caso.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3.0000000000000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Dependiendo del supuesto del cual se trate, se consignará el inciso correspondiente del artículo 61, y luego el artículo 62 o 63 respectivamente. 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fwfYpEeYGWc0C3Bu3Y9GFtPXwg==">CgMxLjAyDmgudGpob3QxZWZ2bHBjOAByITFoRmd6M0xnUnZjMXN3TzNJVXpkdWJSUHdNbDRITXdmTw==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